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A15" w14:textId="1F3F2834" w:rsidR="00383345" w:rsidRPr="006043B7" w:rsidRDefault="00B807B0" w:rsidP="00B807B0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>Lexxus Norton: Druhá etapa luxusního projektu White Garden má dokončenou hrubou stavbu</w:t>
      </w:r>
    </w:p>
    <w:p w14:paraId="37BCCBE9" w14:textId="15414B37" w:rsidR="006043B7" w:rsidRDefault="006043B7" w:rsidP="0038334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5A1602FA" w14:textId="19B0AF2F" w:rsidR="00326E82" w:rsidRDefault="00101726" w:rsidP="00326E82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112F5C">
        <w:rPr>
          <w:rFonts w:ascii="Century Gothic" w:eastAsia="Times New Roman" w:hAnsi="Century Gothic" w:cs="Tahoma"/>
          <w:i/>
        </w:rPr>
        <w:t>17</w:t>
      </w:r>
      <w:bookmarkStart w:id="0" w:name="_GoBack"/>
      <w:bookmarkEnd w:id="0"/>
      <w:r w:rsidR="00B807B0">
        <w:rPr>
          <w:rFonts w:ascii="Century Gothic" w:eastAsia="Times New Roman" w:hAnsi="Century Gothic" w:cs="Tahoma"/>
          <w:i/>
        </w:rPr>
        <w:t>. ledna 2018</w:t>
      </w:r>
    </w:p>
    <w:p w14:paraId="6E08DBD0" w14:textId="77777777" w:rsidR="00326E82" w:rsidRDefault="00326E82" w:rsidP="00326E82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64E5AD0D" w14:textId="426558EC" w:rsidR="00326E82" w:rsidRDefault="00326E82" w:rsidP="00326E82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44A68694" w14:textId="16969537" w:rsidR="001F04A8" w:rsidRDefault="00BF36C6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 xml:space="preserve">Výstavba exkluzivního </w:t>
      </w:r>
      <w:r w:rsidR="00326E82">
        <w:rPr>
          <w:rFonts w:ascii="Century Gothic" w:eastAsia="Times New Roman" w:hAnsi="Century Gothic" w:cs="Tahoma"/>
          <w:b/>
        </w:rPr>
        <w:t>rez</w:t>
      </w:r>
      <w:r w:rsidR="005D092A">
        <w:rPr>
          <w:rFonts w:ascii="Century Gothic" w:eastAsia="Times New Roman" w:hAnsi="Century Gothic" w:cs="Tahoma"/>
          <w:b/>
        </w:rPr>
        <w:t xml:space="preserve">idenčního projektu White Garden, </w:t>
      </w:r>
      <w:r w:rsidR="001A5C38">
        <w:rPr>
          <w:rFonts w:ascii="Century Gothic" w:eastAsia="Times New Roman" w:hAnsi="Century Gothic" w:cs="Tahoma"/>
          <w:b/>
        </w:rPr>
        <w:t>který</w:t>
      </w:r>
      <w:r w:rsidR="005D092A">
        <w:rPr>
          <w:rFonts w:ascii="Century Gothic" w:eastAsia="Times New Roman" w:hAnsi="Century Gothic" w:cs="Tahoma"/>
          <w:b/>
        </w:rPr>
        <w:t xml:space="preserve"> vyroste v blízkosti </w:t>
      </w:r>
      <w:r w:rsidR="005D092A">
        <w:rPr>
          <w:rFonts w:ascii="Century Gothic" w:hAnsi="Century Gothic"/>
          <w:b/>
        </w:rPr>
        <w:t>nákupní, zábavní a business zóny Praha 5 – Anděl</w:t>
      </w:r>
      <w:r w:rsidR="005D092A">
        <w:rPr>
          <w:rFonts w:ascii="Century Gothic" w:eastAsia="Times New Roman" w:hAnsi="Century Gothic" w:cs="Tahoma"/>
          <w:b/>
        </w:rPr>
        <w:t xml:space="preserve">, </w:t>
      </w:r>
      <w:r w:rsidR="00326E82">
        <w:rPr>
          <w:rFonts w:ascii="Century Gothic" w:eastAsia="Times New Roman" w:hAnsi="Century Gothic" w:cs="Tahoma"/>
          <w:b/>
        </w:rPr>
        <w:t>probíhá podle plánu.</w:t>
      </w:r>
      <w:r w:rsidR="00891A22">
        <w:rPr>
          <w:rFonts w:ascii="Century Gothic" w:eastAsia="Times New Roman" w:hAnsi="Century Gothic" w:cs="Tahoma"/>
          <w:b/>
        </w:rPr>
        <w:t xml:space="preserve"> Kolaudace p</w:t>
      </w:r>
      <w:r w:rsidR="00323D67">
        <w:rPr>
          <w:rFonts w:ascii="Century Gothic" w:eastAsia="Times New Roman" w:hAnsi="Century Gothic" w:cs="Tahoma"/>
          <w:b/>
        </w:rPr>
        <w:t xml:space="preserve">rvní fáze, </w:t>
      </w:r>
      <w:r w:rsidR="00891A22">
        <w:rPr>
          <w:rFonts w:ascii="Century Gothic" w:eastAsia="Times New Roman" w:hAnsi="Century Gothic" w:cs="Tahoma"/>
          <w:b/>
        </w:rPr>
        <w:t>rekonstruovaného</w:t>
      </w:r>
      <w:r w:rsidR="00326E82">
        <w:rPr>
          <w:rFonts w:ascii="Century Gothic" w:eastAsia="Times New Roman" w:hAnsi="Century Gothic" w:cs="Tahoma"/>
          <w:b/>
        </w:rPr>
        <w:t xml:space="preserve"> secesní</w:t>
      </w:r>
      <w:r w:rsidR="00891A22">
        <w:rPr>
          <w:rFonts w:ascii="Century Gothic" w:eastAsia="Times New Roman" w:hAnsi="Century Gothic" w:cs="Tahoma"/>
          <w:b/>
        </w:rPr>
        <w:t>ho do</w:t>
      </w:r>
      <w:r w:rsidR="00326E82">
        <w:rPr>
          <w:rFonts w:ascii="Century Gothic" w:eastAsia="Times New Roman" w:hAnsi="Century Gothic" w:cs="Tahoma"/>
          <w:b/>
        </w:rPr>
        <w:t>m</w:t>
      </w:r>
      <w:r w:rsidR="00891A22">
        <w:rPr>
          <w:rFonts w:ascii="Century Gothic" w:eastAsia="Times New Roman" w:hAnsi="Century Gothic" w:cs="Tahoma"/>
          <w:b/>
        </w:rPr>
        <w:t>u</w:t>
      </w:r>
      <w:r w:rsidR="00323D67">
        <w:rPr>
          <w:rFonts w:ascii="Century Gothic" w:eastAsia="Times New Roman" w:hAnsi="Century Gothic" w:cs="Tahoma"/>
          <w:b/>
        </w:rPr>
        <w:t xml:space="preserve"> z roku 1887, </w:t>
      </w:r>
      <w:r w:rsidR="00DF250F">
        <w:rPr>
          <w:rFonts w:ascii="Century Gothic" w:eastAsia="Times New Roman" w:hAnsi="Century Gothic" w:cs="Tahoma"/>
          <w:b/>
        </w:rPr>
        <w:t xml:space="preserve">se </w:t>
      </w:r>
      <w:r w:rsidR="00323D67">
        <w:rPr>
          <w:rFonts w:ascii="Century Gothic" w:eastAsia="Times New Roman" w:hAnsi="Century Gothic" w:cs="Tahoma"/>
          <w:b/>
        </w:rPr>
        <w:t>chystá</w:t>
      </w:r>
      <w:r w:rsidR="00326E82">
        <w:rPr>
          <w:rFonts w:ascii="Century Gothic" w:eastAsia="Times New Roman" w:hAnsi="Century Gothic" w:cs="Tahoma"/>
          <w:b/>
        </w:rPr>
        <w:t xml:space="preserve"> v létě 2018.</w:t>
      </w:r>
      <w:r w:rsidR="001F04A8">
        <w:rPr>
          <w:rFonts w:ascii="Century Gothic" w:eastAsia="Times New Roman" w:hAnsi="Century Gothic" w:cs="Tahoma"/>
          <w:b/>
        </w:rPr>
        <w:t xml:space="preserve"> Podle vyjádření r</w:t>
      </w:r>
      <w:r w:rsidR="00323D67">
        <w:rPr>
          <w:rFonts w:ascii="Century Gothic" w:eastAsia="Times New Roman" w:hAnsi="Century Gothic" w:cs="Tahoma"/>
          <w:b/>
        </w:rPr>
        <w:t xml:space="preserve">ealitní kanceláře Lexxus Norton má </w:t>
      </w:r>
      <w:r w:rsidR="001F04A8">
        <w:rPr>
          <w:rFonts w:ascii="Century Gothic" w:eastAsia="Times New Roman" w:hAnsi="Century Gothic" w:cs="Tahoma"/>
          <w:b/>
        </w:rPr>
        <w:t xml:space="preserve">ve stejném termínu </w:t>
      </w:r>
      <w:r w:rsidR="00323D67">
        <w:rPr>
          <w:rFonts w:ascii="Century Gothic" w:eastAsia="Times New Roman" w:hAnsi="Century Gothic" w:cs="Tahoma"/>
          <w:b/>
        </w:rPr>
        <w:t>finišovat</w:t>
      </w:r>
      <w:r w:rsidR="00891A22">
        <w:rPr>
          <w:rFonts w:ascii="Century Gothic" w:eastAsia="Times New Roman" w:hAnsi="Century Gothic" w:cs="Tahoma"/>
          <w:b/>
        </w:rPr>
        <w:t xml:space="preserve"> také </w:t>
      </w:r>
      <w:r w:rsidR="004D176A">
        <w:rPr>
          <w:rFonts w:ascii="Century Gothic" w:eastAsia="Times New Roman" w:hAnsi="Century Gothic" w:cs="Tahoma"/>
          <w:b/>
        </w:rPr>
        <w:t>druhá etapa</w:t>
      </w:r>
      <w:r w:rsidR="00323D67">
        <w:rPr>
          <w:rFonts w:ascii="Century Gothic" w:eastAsia="Times New Roman" w:hAnsi="Century Gothic" w:cs="Tahoma"/>
          <w:b/>
        </w:rPr>
        <w:t xml:space="preserve">. Ta zahrnuje moderní budovu s 17 komfortními byty ve vysokém standardu, jejíž hrubá stavba byla právě dokončena. </w:t>
      </w:r>
    </w:p>
    <w:p w14:paraId="78E2EC04" w14:textId="34A74370" w:rsidR="001F04A8" w:rsidRDefault="009D2B3F" w:rsidP="001F04A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E28B50E" wp14:editId="485C73BB">
            <wp:simplePos x="0" y="0"/>
            <wp:positionH relativeFrom="margin">
              <wp:posOffset>-335197</wp:posOffset>
            </wp:positionH>
            <wp:positionV relativeFrom="margin">
              <wp:posOffset>2583926</wp:posOffset>
            </wp:positionV>
            <wp:extent cx="2337435" cy="1337945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xxus Norton_White Garden_zahrad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843" b="5188"/>
                    <a:stretch/>
                  </pic:blipFill>
                  <pic:spPr bwMode="auto">
                    <a:xfrm>
                      <a:off x="0" y="0"/>
                      <a:ext cx="2337435" cy="133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B87DBE" w14:textId="77777777" w:rsidR="00565CA3" w:rsidRDefault="00496FD4" w:rsidP="00565CA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Za </w:t>
      </w:r>
      <w:r w:rsidRPr="009D2B3F">
        <w:rPr>
          <w:rFonts w:ascii="Century Gothic" w:eastAsia="Times New Roman" w:hAnsi="Century Gothic" w:cs="Tahoma"/>
        </w:rPr>
        <w:t>realizací</w:t>
      </w:r>
      <w:r>
        <w:rPr>
          <w:rFonts w:ascii="Century Gothic" w:eastAsia="Times New Roman" w:hAnsi="Century Gothic" w:cs="Tahoma"/>
        </w:rPr>
        <w:t xml:space="preserve"> celého projektu</w:t>
      </w:r>
      <w:r w:rsidRPr="009D2B3F">
        <w:rPr>
          <w:rFonts w:ascii="Century Gothic" w:eastAsia="Times New Roman" w:hAnsi="Century Gothic" w:cs="Tahoma"/>
        </w:rPr>
        <w:t xml:space="preserve"> stojí investiční společnost Pierwood Capital a generální dodavatel PORR</w:t>
      </w:r>
      <w:r>
        <w:rPr>
          <w:rFonts w:ascii="Century Gothic" w:eastAsia="Times New Roman" w:hAnsi="Century Gothic" w:cs="Tahoma"/>
        </w:rPr>
        <w:t xml:space="preserve">. </w:t>
      </w:r>
      <w:r w:rsidR="00B54F0B">
        <w:rPr>
          <w:rFonts w:ascii="Century Gothic" w:eastAsia="Times New Roman" w:hAnsi="Century Gothic" w:cs="Tahoma"/>
        </w:rPr>
        <w:t>Oba</w:t>
      </w:r>
      <w:r w:rsidR="009D2B3F" w:rsidRPr="009D2B3F">
        <w:rPr>
          <w:rFonts w:ascii="Century Gothic" w:eastAsia="Times New Roman" w:hAnsi="Century Gothic" w:cs="Tahoma"/>
        </w:rPr>
        <w:t xml:space="preserve"> </w:t>
      </w:r>
      <w:r w:rsidR="00B54F0B">
        <w:rPr>
          <w:rFonts w:ascii="Century Gothic" w:eastAsia="Times New Roman" w:hAnsi="Century Gothic" w:cs="Tahoma"/>
        </w:rPr>
        <w:t>objekty</w:t>
      </w:r>
      <w:r>
        <w:rPr>
          <w:rFonts w:ascii="Century Gothic" w:eastAsia="Times New Roman" w:hAnsi="Century Gothic" w:cs="Tahoma"/>
        </w:rPr>
        <w:t xml:space="preserve"> s celkem 30 komfortními byty</w:t>
      </w:r>
      <w:r w:rsidR="009D2B3F" w:rsidRPr="009D2B3F">
        <w:rPr>
          <w:rFonts w:ascii="Century Gothic" w:eastAsia="Times New Roman" w:hAnsi="Century Gothic" w:cs="Tahoma"/>
        </w:rPr>
        <w:t xml:space="preserve"> </w:t>
      </w:r>
      <w:r w:rsidR="00FF4301">
        <w:rPr>
          <w:rFonts w:ascii="Century Gothic" w:eastAsia="Times New Roman" w:hAnsi="Century Gothic" w:cs="Tahoma"/>
        </w:rPr>
        <w:t xml:space="preserve">v dispozicích 2+kk až 4+kk </w:t>
      </w:r>
      <w:r w:rsidR="009D2B3F" w:rsidRPr="009D2B3F">
        <w:rPr>
          <w:rFonts w:ascii="Century Gothic" w:eastAsia="Times New Roman" w:hAnsi="Century Gothic" w:cs="Tahoma"/>
        </w:rPr>
        <w:t xml:space="preserve">spolu </w:t>
      </w:r>
      <w:r w:rsidR="006C2361">
        <w:rPr>
          <w:rFonts w:ascii="Century Gothic" w:eastAsia="Times New Roman" w:hAnsi="Century Gothic" w:cs="Tahoma"/>
        </w:rPr>
        <w:t xml:space="preserve">utváří reprezentativní rezidenční blok, v jehož </w:t>
      </w:r>
      <w:r w:rsidR="00FF4301">
        <w:rPr>
          <w:rFonts w:ascii="Century Gothic" w:eastAsia="Times New Roman" w:hAnsi="Century Gothic" w:cs="Tahoma"/>
        </w:rPr>
        <w:t>centru se </w:t>
      </w:r>
      <w:r w:rsidR="006C2361">
        <w:rPr>
          <w:rFonts w:ascii="Century Gothic" w:eastAsia="Times New Roman" w:hAnsi="Century Gothic" w:cs="Tahoma"/>
        </w:rPr>
        <w:t>nachází soukromá zahrada</w:t>
      </w:r>
      <w:r w:rsidR="004B3770">
        <w:rPr>
          <w:rFonts w:ascii="Century Gothic" w:eastAsia="Times New Roman" w:hAnsi="Century Gothic" w:cs="Tahoma"/>
        </w:rPr>
        <w:t xml:space="preserve"> určená pro chvíle odpočinku rezidentů a jejich návštěv</w:t>
      </w:r>
      <w:r w:rsidR="006C2361">
        <w:rPr>
          <w:rFonts w:ascii="Century Gothic" w:eastAsia="Times New Roman" w:hAnsi="Century Gothic" w:cs="Tahoma"/>
        </w:rPr>
        <w:t>.</w:t>
      </w:r>
      <w:r w:rsidR="00B54F0B">
        <w:rPr>
          <w:rFonts w:ascii="Century Gothic" w:eastAsia="Times New Roman" w:hAnsi="Century Gothic" w:cs="Tahoma"/>
        </w:rPr>
        <w:t xml:space="preserve"> Moderní budovu i</w:t>
      </w:r>
      <w:r w:rsidR="00EE00AF">
        <w:rPr>
          <w:rFonts w:ascii="Century Gothic" w:eastAsia="Times New Roman" w:hAnsi="Century Gothic" w:cs="Tahoma"/>
        </w:rPr>
        <w:t xml:space="preserve"> rekonstruovaný činžovní dům se </w:t>
      </w:r>
      <w:r w:rsidR="00B54F0B">
        <w:rPr>
          <w:rFonts w:ascii="Century Gothic" w:eastAsia="Times New Roman" w:hAnsi="Century Gothic" w:cs="Tahoma"/>
        </w:rPr>
        <w:t xml:space="preserve">zachovanými historickými detaily </w:t>
      </w:r>
      <w:r w:rsidR="00EE00AF">
        <w:rPr>
          <w:rFonts w:ascii="Century Gothic" w:eastAsia="Times New Roman" w:hAnsi="Century Gothic" w:cs="Tahoma"/>
        </w:rPr>
        <w:t xml:space="preserve">pojí také </w:t>
      </w:r>
      <w:r w:rsidR="00B54F0B">
        <w:rPr>
          <w:rFonts w:ascii="Century Gothic" w:eastAsia="Times New Roman" w:hAnsi="Century Gothic" w:cs="Tahoma"/>
        </w:rPr>
        <w:t>špičkové provedení, moderní technologie a kvalitní standardy základního vybavení</w:t>
      </w:r>
      <w:r w:rsidR="00417CB2">
        <w:rPr>
          <w:rFonts w:ascii="Century Gothic" w:eastAsia="Times New Roman" w:hAnsi="Century Gothic" w:cs="Tahoma"/>
        </w:rPr>
        <w:t xml:space="preserve"> od </w:t>
      </w:r>
      <w:r w:rsidR="001108B4">
        <w:rPr>
          <w:rFonts w:ascii="Century Gothic" w:eastAsia="Times New Roman" w:hAnsi="Century Gothic" w:cs="Tahoma"/>
        </w:rPr>
        <w:t>renomovaných výrobců</w:t>
      </w:r>
      <w:r w:rsidR="00EE00AF">
        <w:rPr>
          <w:rFonts w:ascii="Century Gothic" w:eastAsia="Times New Roman" w:hAnsi="Century Gothic" w:cs="Tahoma"/>
        </w:rPr>
        <w:t xml:space="preserve">. </w:t>
      </w:r>
    </w:p>
    <w:p w14:paraId="3A73DD18" w14:textId="77777777" w:rsidR="00565CA3" w:rsidRDefault="00565CA3" w:rsidP="00565CA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47EBD792" w14:textId="0F3E9787" w:rsidR="00323D67" w:rsidRPr="00565CA3" w:rsidRDefault="00323D67" w:rsidP="00565CA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00A288F" wp14:editId="7A6F3585">
            <wp:simplePos x="0" y="0"/>
            <wp:positionH relativeFrom="margin">
              <wp:posOffset>3879850</wp:posOffset>
            </wp:positionH>
            <wp:positionV relativeFrom="margin">
              <wp:posOffset>4575810</wp:posOffset>
            </wp:positionV>
            <wp:extent cx="2353310" cy="1323340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 Norton_White Garden_vizualizace_interiér_01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D17" w:rsidRPr="00AD713F">
        <w:rPr>
          <w:rFonts w:ascii="Century Gothic" w:eastAsia="Times New Roman" w:hAnsi="Century Gothic" w:cs="Tahoma"/>
        </w:rPr>
        <w:t>„</w:t>
      </w:r>
      <w:r w:rsidR="00565CA3">
        <w:rPr>
          <w:rFonts w:ascii="Century Gothic" w:eastAsia="Times New Roman" w:hAnsi="Century Gothic" w:cs="Tahoma"/>
        </w:rPr>
        <w:t xml:space="preserve">Aktuálně je prodáno téměř 60 % bytových jednotek. </w:t>
      </w:r>
      <w:r w:rsidR="00EE00AF">
        <w:rPr>
          <w:rFonts w:ascii="Century Gothic" w:eastAsia="Times New Roman" w:hAnsi="Century Gothic" w:cs="Tahoma"/>
        </w:rPr>
        <w:t>Velký zájem o nový projekt vyvolala především jed</w:t>
      </w:r>
      <w:r w:rsidR="00D63DAD">
        <w:rPr>
          <w:rFonts w:ascii="Century Gothic" w:eastAsia="Times New Roman" w:hAnsi="Century Gothic" w:cs="Tahoma"/>
        </w:rPr>
        <w:t>inečná atmosféra, která</w:t>
      </w:r>
      <w:r w:rsidR="00EE00AF">
        <w:rPr>
          <w:rFonts w:ascii="Century Gothic" w:eastAsia="Times New Roman" w:hAnsi="Century Gothic" w:cs="Tahoma"/>
        </w:rPr>
        <w:t xml:space="preserve"> </w:t>
      </w:r>
      <w:r w:rsidR="00D63DAD">
        <w:rPr>
          <w:rFonts w:ascii="Century Gothic" w:eastAsia="Times New Roman" w:hAnsi="Century Gothic" w:cs="Tahoma"/>
        </w:rPr>
        <w:t xml:space="preserve">dýchá </w:t>
      </w:r>
      <w:r w:rsidR="00EE00AF">
        <w:rPr>
          <w:rFonts w:ascii="Century Gothic" w:eastAsia="Times New Roman" w:hAnsi="Century Gothic" w:cs="Tahoma"/>
        </w:rPr>
        <w:t xml:space="preserve">z propojení </w:t>
      </w:r>
      <w:r w:rsidR="00897C03">
        <w:rPr>
          <w:rFonts w:ascii="Century Gothic" w:eastAsia="Times New Roman" w:hAnsi="Century Gothic" w:cs="Tahoma"/>
        </w:rPr>
        <w:t>moderní ar</w:t>
      </w:r>
      <w:r w:rsidR="001108B4">
        <w:rPr>
          <w:rFonts w:ascii="Century Gothic" w:eastAsia="Times New Roman" w:hAnsi="Century Gothic" w:cs="Tahoma"/>
        </w:rPr>
        <w:t>chitektury a secesních prvků,</w:t>
      </w:r>
      <w:r w:rsidR="00D63DAD">
        <w:rPr>
          <w:rFonts w:ascii="Century Gothic" w:eastAsia="Times New Roman" w:hAnsi="Century Gothic" w:cs="Tahoma"/>
        </w:rPr>
        <w:t xml:space="preserve"> privátní zeleň ve vnitrobloku a</w:t>
      </w:r>
      <w:r w:rsidR="001108B4">
        <w:rPr>
          <w:rFonts w:ascii="Century Gothic" w:eastAsia="Times New Roman" w:hAnsi="Century Gothic" w:cs="Tahoma"/>
        </w:rPr>
        <w:t xml:space="preserve"> umístění blízko centra metropole se širokou nabídkou služeb </w:t>
      </w:r>
      <w:r w:rsidR="00957633">
        <w:rPr>
          <w:rFonts w:ascii="Century Gothic" w:eastAsia="Times New Roman" w:hAnsi="Century Gothic" w:cs="Tahoma"/>
        </w:rPr>
        <w:t>a </w:t>
      </w:r>
      <w:r w:rsidR="001108B4">
        <w:rPr>
          <w:rFonts w:ascii="Century Gothic" w:eastAsia="Times New Roman" w:hAnsi="Century Gothic" w:cs="Tahoma"/>
        </w:rPr>
        <w:t>příležitostí ke sportovnímu, společenskému nebo kulturnímu vyžití</w:t>
      </w:r>
      <w:r w:rsidR="005E2BA7" w:rsidRPr="00A01C7E">
        <w:rPr>
          <w:rFonts w:ascii="Century Gothic" w:eastAsia="Times New Roman" w:hAnsi="Century Gothic" w:cs="Tahoma"/>
        </w:rPr>
        <w:t>,</w:t>
      </w:r>
      <w:r w:rsidR="005E2BA7" w:rsidRPr="00A01C7E">
        <w:rPr>
          <w:rFonts w:ascii="Century Gothic" w:eastAsia="Times New Roman" w:hAnsi="Century Gothic" w:cs="Arial"/>
        </w:rPr>
        <w:t>“</w:t>
      </w:r>
      <w:r w:rsidR="005E2BA7" w:rsidRPr="00AD3382">
        <w:rPr>
          <w:rFonts w:ascii="Century Gothic" w:eastAsia="Times New Roman" w:hAnsi="Century Gothic" w:cs="Arial"/>
        </w:rPr>
        <w:t xml:space="preserve"> komentuje</w:t>
      </w:r>
      <w:r w:rsidR="005E2BA7" w:rsidRPr="0036031F">
        <w:rPr>
          <w:rFonts w:ascii="Century Gothic" w:eastAsia="Times New Roman" w:hAnsi="Century Gothic" w:cs="Tahoma"/>
        </w:rPr>
        <w:t xml:space="preserve"> </w:t>
      </w:r>
      <w:r w:rsidR="005E2BA7" w:rsidRPr="0036031F">
        <w:rPr>
          <w:rFonts w:ascii="Century Gothic" w:eastAsia="Times New Roman" w:hAnsi="Century Gothic" w:cs="Arial"/>
          <w:b/>
        </w:rPr>
        <w:t>Jakub Sedmihradský</w:t>
      </w:r>
      <w:r w:rsidR="005E2BA7" w:rsidRPr="00CF27D5">
        <w:rPr>
          <w:rFonts w:ascii="Century Gothic" w:eastAsia="Times New Roman" w:hAnsi="Century Gothic" w:cs="Arial"/>
        </w:rPr>
        <w:t>, Business Dev</w:t>
      </w:r>
      <w:r w:rsidR="005E2BA7">
        <w:rPr>
          <w:rFonts w:ascii="Century Gothic" w:eastAsia="Times New Roman" w:hAnsi="Century Gothic" w:cs="Arial"/>
        </w:rPr>
        <w:t>elopment Director Lexxus Norton</w:t>
      </w:r>
      <w:r>
        <w:rPr>
          <w:rFonts w:ascii="Century Gothic" w:eastAsia="Times New Roman" w:hAnsi="Century Gothic" w:cs="Arial"/>
        </w:rPr>
        <w:t>.</w:t>
      </w:r>
    </w:p>
    <w:p w14:paraId="1DF2C30A" w14:textId="77777777" w:rsidR="00323D67" w:rsidRDefault="00323D67" w:rsidP="0095763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</w:p>
    <w:p w14:paraId="60B8B5B6" w14:textId="052AC0D1" w:rsidR="00957633" w:rsidRDefault="00957633" w:rsidP="0095763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První etapa </w:t>
      </w:r>
      <w:r w:rsidR="008E649E">
        <w:rPr>
          <w:rFonts w:ascii="Century Gothic" w:eastAsia="Times New Roman" w:hAnsi="Century Gothic" w:cs="Tahoma"/>
        </w:rPr>
        <w:t xml:space="preserve">luxusního projektu </w:t>
      </w:r>
      <w:r>
        <w:rPr>
          <w:rFonts w:ascii="Century Gothic" w:eastAsia="Times New Roman" w:hAnsi="Century Gothic" w:cs="Tahoma"/>
        </w:rPr>
        <w:t>White Garden je již téměř vyprodaná, zbývají v ní poslední dva volné byty</w:t>
      </w:r>
      <w:r w:rsidR="001E23C8">
        <w:rPr>
          <w:rFonts w:ascii="Century Gothic" w:eastAsia="Times New Roman" w:hAnsi="Century Gothic" w:cs="Tahoma"/>
        </w:rPr>
        <w:t xml:space="preserve"> – mezonety</w:t>
      </w:r>
      <w:r w:rsidR="00FF4301">
        <w:rPr>
          <w:rFonts w:ascii="Century Gothic" w:eastAsia="Times New Roman" w:hAnsi="Century Gothic" w:cs="Tahoma"/>
        </w:rPr>
        <w:t xml:space="preserve"> 3+kk a 4+kk</w:t>
      </w:r>
      <w:r w:rsidR="001E23C8">
        <w:rPr>
          <w:rFonts w:ascii="Century Gothic" w:eastAsia="Times New Roman" w:hAnsi="Century Gothic" w:cs="Tahoma"/>
        </w:rPr>
        <w:t xml:space="preserve"> s prostornou terasou</w:t>
      </w:r>
      <w:r>
        <w:rPr>
          <w:rFonts w:ascii="Century Gothic" w:eastAsia="Times New Roman" w:hAnsi="Century Gothic" w:cs="Tahoma"/>
        </w:rPr>
        <w:t xml:space="preserve">. </w:t>
      </w:r>
      <w:r w:rsidR="00600DE3">
        <w:rPr>
          <w:rFonts w:ascii="Century Gothic" w:eastAsia="Times New Roman" w:hAnsi="Century Gothic" w:cs="Tahoma"/>
        </w:rPr>
        <w:t>Druhá etapa</w:t>
      </w:r>
      <w:r w:rsidR="001E23C8">
        <w:rPr>
          <w:rFonts w:ascii="Century Gothic" w:eastAsia="Times New Roman" w:hAnsi="Century Gothic" w:cs="Tahoma"/>
        </w:rPr>
        <w:t xml:space="preserve"> má </w:t>
      </w:r>
      <w:r w:rsidR="00600DE3">
        <w:rPr>
          <w:rFonts w:ascii="Century Gothic" w:eastAsia="Times New Roman" w:hAnsi="Century Gothic" w:cs="Tahoma"/>
        </w:rPr>
        <w:t>právě dokončenou</w:t>
      </w:r>
      <w:r w:rsidR="001E23C8">
        <w:rPr>
          <w:rFonts w:ascii="Century Gothic" w:eastAsia="Times New Roman" w:hAnsi="Century Gothic" w:cs="Tahoma"/>
        </w:rPr>
        <w:t xml:space="preserve"> hrubou stavbu</w:t>
      </w:r>
      <w:r w:rsidR="00600DE3">
        <w:rPr>
          <w:rFonts w:ascii="Century Gothic" w:eastAsia="Times New Roman" w:hAnsi="Century Gothic" w:cs="Tahoma"/>
        </w:rPr>
        <w:t>. V</w:t>
      </w:r>
      <w:r w:rsidR="00FF4301">
        <w:rPr>
          <w:rFonts w:ascii="Century Gothic" w:eastAsia="Times New Roman" w:hAnsi="Century Gothic" w:cs="Tahoma"/>
        </w:rPr>
        <w:t> </w:t>
      </w:r>
      <w:r w:rsidR="00600DE3">
        <w:rPr>
          <w:rFonts w:ascii="Century Gothic" w:eastAsia="Times New Roman" w:hAnsi="Century Gothic" w:cs="Tahoma"/>
        </w:rPr>
        <w:t>jejím</w:t>
      </w:r>
      <w:r w:rsidR="00FF4301">
        <w:rPr>
          <w:rFonts w:ascii="Century Gothic" w:eastAsia="Times New Roman" w:hAnsi="Century Gothic" w:cs="Tahoma"/>
        </w:rPr>
        <w:t xml:space="preserve"> interi</w:t>
      </w:r>
      <w:r w:rsidR="00417CB2">
        <w:rPr>
          <w:rFonts w:ascii="Century Gothic" w:eastAsia="Times New Roman" w:hAnsi="Century Gothic" w:cs="Tahoma"/>
        </w:rPr>
        <w:t>éru vznikne 17 bytů, z nichž některé doplní balkon nebo terasa,</w:t>
      </w:r>
      <w:r w:rsidR="00FF4301">
        <w:rPr>
          <w:rFonts w:ascii="Century Gothic" w:eastAsia="Times New Roman" w:hAnsi="Century Gothic" w:cs="Tahoma"/>
        </w:rPr>
        <w:t xml:space="preserve"> </w:t>
      </w:r>
      <w:r w:rsidR="00417CB2">
        <w:rPr>
          <w:rFonts w:ascii="Century Gothic" w:eastAsia="Times New Roman" w:hAnsi="Century Gothic" w:cs="Tahoma"/>
        </w:rPr>
        <w:t>d</w:t>
      </w:r>
      <w:r w:rsidR="00565CA3">
        <w:rPr>
          <w:rFonts w:ascii="Century Gothic" w:eastAsia="Times New Roman" w:hAnsi="Century Gothic" w:cs="Tahoma"/>
        </w:rPr>
        <w:t>va nebytové prostory a </w:t>
      </w:r>
      <w:r w:rsidR="00FF4301">
        <w:rPr>
          <w:rFonts w:ascii="Century Gothic" w:eastAsia="Times New Roman" w:hAnsi="Century Gothic" w:cs="Tahoma"/>
        </w:rPr>
        <w:t>parkovací místa v podzemním podlaží propojeném výtahem se zbytkem domu.</w:t>
      </w:r>
    </w:p>
    <w:p w14:paraId="47EBDE54" w14:textId="77777777" w:rsidR="00957633" w:rsidRDefault="00957633" w:rsidP="0095763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128166B2" w14:textId="674A02A8" w:rsidR="00A40F94" w:rsidRDefault="00A40F94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204DE4AA" w14:textId="77777777" w:rsidR="00417CB2" w:rsidRDefault="00417CB2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CC4557B" w14:textId="690AFC09" w:rsidR="00AC34CD" w:rsidRPr="004C6FD4" w:rsidRDefault="00AC34CD" w:rsidP="00385C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O Lexxus Norton</w:t>
      </w:r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Lexxus Norton patří do skupiny LEXXUS Group a specializuje se pouze na luxusní nemovitosti k prodeji i k pronájmu v nejžádanějších lokalitách Prahy a blízkého okolí. </w:t>
      </w:r>
    </w:p>
    <w:p w14:paraId="714BFD5D" w14:textId="77777777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lastRenderedPageBreak/>
        <w:t>Realitní agenti Lexxus Norton kladou maximální důraz na nejlepší servis jak pro developery, tak pro ko</w:t>
      </w:r>
      <w:r w:rsidR="003F2967">
        <w:rPr>
          <w:rFonts w:ascii="Century Gothic" w:hAnsi="Century Gothic" w:cs="Tahoma"/>
        </w:rPr>
        <w:t>nečné uživatele. Služby Lexxus</w:t>
      </w:r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77777777" w:rsidR="00AC34CD" w:rsidRPr="00AC34CD" w:rsidRDefault="00AC34CD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1135A89F" w14:textId="77777777" w:rsidR="00AC34CD" w:rsidRDefault="00AC34CD" w:rsidP="00A01C7E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DC520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3781C8D5" w14:textId="431B24D1" w:rsidR="00A17929" w:rsidRPr="00112F5C" w:rsidRDefault="00112F5C" w:rsidP="00112F5C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4D845435" w14:textId="6D8BCEB8" w:rsidR="00107696" w:rsidRDefault="00B807B0" w:rsidP="00B807B0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imes New Roman"/>
          <w:color w:val="887634"/>
          <w:u w:val="single"/>
        </w:rPr>
        <w:t xml:space="preserve"> </w:t>
      </w:r>
    </w:p>
    <w:p w14:paraId="4C923D47" w14:textId="77777777" w:rsidR="00112F5C" w:rsidRPr="00A17929" w:rsidRDefault="00112F5C" w:rsidP="00112F5C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 w:cs="Tahoma"/>
          <w:b/>
          <w:color w:val="002060"/>
        </w:rPr>
        <w:t>PR agentura Crest Communications</w:t>
      </w:r>
    </w:p>
    <w:p w14:paraId="2145AB94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8D41DFE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4C8F48DA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2FEABA26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5AF40D4F" w14:textId="77777777" w:rsidR="00112F5C" w:rsidRDefault="00112F5C" w:rsidP="00112F5C">
      <w:pPr>
        <w:pStyle w:val="Bezmezer"/>
        <w:ind w:left="-567" w:right="-709"/>
        <w:rPr>
          <w:rFonts w:ascii="Century Gothic" w:hAnsi="Century Gothic"/>
          <w:b/>
        </w:rPr>
      </w:pPr>
    </w:p>
    <w:p w14:paraId="5FAF70CE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68877842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301D6B9F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73B67EF6" w14:textId="77777777" w:rsidR="00112F5C" w:rsidRDefault="00112F5C" w:rsidP="00112F5C">
      <w:pPr>
        <w:pStyle w:val="Bezmezer"/>
        <w:ind w:left="-567" w:right="-709"/>
        <w:rPr>
          <w:rFonts w:ascii="Century Gothic" w:hAnsi="Century Gothic" w:cs="Tahoma"/>
        </w:rPr>
      </w:pPr>
    </w:p>
    <w:p w14:paraId="3B319928" w14:textId="77777777" w:rsidR="00112F5C" w:rsidRDefault="00112F5C" w:rsidP="00112F5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3BBC7" w14:textId="19A0D340" w:rsidR="00107696" w:rsidRPr="007F2F5E" w:rsidRDefault="00107696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107696" w:rsidRPr="007F2F5E" w:rsidSect="00870B9D">
      <w:headerReference w:type="default" r:id="rId15"/>
      <w:footerReference w:type="default" r:id="rId16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58979" w16cid:durableId="1D66553E"/>
  <w16cid:commentId w16cid:paraId="28429234" w16cid:durableId="1D63D5BA"/>
  <w16cid:commentId w16cid:paraId="00B8D3B3" w16cid:durableId="1D63D5BB"/>
  <w16cid:commentId w16cid:paraId="2A58D6E5" w16cid:durableId="1D63D5C7"/>
  <w16cid:commentId w16cid:paraId="5AA8EF93" w16cid:durableId="1D63D5BC"/>
  <w16cid:commentId w16cid:paraId="7C0421E3" w16cid:durableId="1D63D6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A6156" w14:textId="77777777" w:rsidR="006964AF" w:rsidRDefault="006964AF" w:rsidP="002E72DB">
      <w:pPr>
        <w:spacing w:after="0" w:line="240" w:lineRule="auto"/>
      </w:pPr>
      <w:r>
        <w:separator/>
      </w:r>
    </w:p>
  </w:endnote>
  <w:endnote w:type="continuationSeparator" w:id="0">
    <w:p w14:paraId="782A2169" w14:textId="77777777" w:rsidR="006964AF" w:rsidRDefault="006964AF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4BC35" w14:textId="77777777" w:rsidR="006964AF" w:rsidRDefault="006964AF" w:rsidP="002E72DB">
      <w:pPr>
        <w:spacing w:after="0" w:line="240" w:lineRule="auto"/>
      </w:pPr>
      <w:r>
        <w:separator/>
      </w:r>
    </w:p>
  </w:footnote>
  <w:footnote w:type="continuationSeparator" w:id="0">
    <w:p w14:paraId="12898F8A" w14:textId="77777777" w:rsidR="006964AF" w:rsidRDefault="006964AF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0735F"/>
    <w:rsid w:val="00011C5D"/>
    <w:rsid w:val="00015619"/>
    <w:rsid w:val="00015CB6"/>
    <w:rsid w:val="00022AB3"/>
    <w:rsid w:val="00036C4C"/>
    <w:rsid w:val="000444AB"/>
    <w:rsid w:val="00045B5B"/>
    <w:rsid w:val="00050CE0"/>
    <w:rsid w:val="00060FDF"/>
    <w:rsid w:val="00064514"/>
    <w:rsid w:val="00074C1B"/>
    <w:rsid w:val="00074DA6"/>
    <w:rsid w:val="00082C9F"/>
    <w:rsid w:val="00087794"/>
    <w:rsid w:val="00091CF9"/>
    <w:rsid w:val="000A187D"/>
    <w:rsid w:val="000A3FBE"/>
    <w:rsid w:val="000A6587"/>
    <w:rsid w:val="000B45F5"/>
    <w:rsid w:val="000B4A42"/>
    <w:rsid w:val="000B4BD7"/>
    <w:rsid w:val="000B61BC"/>
    <w:rsid w:val="000C77B6"/>
    <w:rsid w:val="000D3184"/>
    <w:rsid w:val="000D7D3F"/>
    <w:rsid w:val="000D7EB8"/>
    <w:rsid w:val="000E2D94"/>
    <w:rsid w:val="000E59C5"/>
    <w:rsid w:val="000E62C8"/>
    <w:rsid w:val="000F10A0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8B4"/>
    <w:rsid w:val="00110A51"/>
    <w:rsid w:val="00112F5C"/>
    <w:rsid w:val="00116D75"/>
    <w:rsid w:val="001231CB"/>
    <w:rsid w:val="00126132"/>
    <w:rsid w:val="00134D43"/>
    <w:rsid w:val="001369DE"/>
    <w:rsid w:val="001403FE"/>
    <w:rsid w:val="001430AF"/>
    <w:rsid w:val="00145EB1"/>
    <w:rsid w:val="0015641B"/>
    <w:rsid w:val="0016106C"/>
    <w:rsid w:val="00167853"/>
    <w:rsid w:val="001715F8"/>
    <w:rsid w:val="00171AC8"/>
    <w:rsid w:val="0017560D"/>
    <w:rsid w:val="00180C53"/>
    <w:rsid w:val="00184B19"/>
    <w:rsid w:val="00184F40"/>
    <w:rsid w:val="00185F12"/>
    <w:rsid w:val="00191268"/>
    <w:rsid w:val="001A01C0"/>
    <w:rsid w:val="001A5A23"/>
    <w:rsid w:val="001A5C38"/>
    <w:rsid w:val="001A769F"/>
    <w:rsid w:val="001B2E4D"/>
    <w:rsid w:val="001B3509"/>
    <w:rsid w:val="001B4C18"/>
    <w:rsid w:val="001C745E"/>
    <w:rsid w:val="001C7B6C"/>
    <w:rsid w:val="001D0C45"/>
    <w:rsid w:val="001E15E1"/>
    <w:rsid w:val="001E1F61"/>
    <w:rsid w:val="001E23C8"/>
    <w:rsid w:val="001E7BF7"/>
    <w:rsid w:val="001F04A8"/>
    <w:rsid w:val="001F3829"/>
    <w:rsid w:val="001F599E"/>
    <w:rsid w:val="00216AC3"/>
    <w:rsid w:val="00224D65"/>
    <w:rsid w:val="0023241F"/>
    <w:rsid w:val="00237D6A"/>
    <w:rsid w:val="00242084"/>
    <w:rsid w:val="00244073"/>
    <w:rsid w:val="00244457"/>
    <w:rsid w:val="00247F05"/>
    <w:rsid w:val="0025041F"/>
    <w:rsid w:val="0025178B"/>
    <w:rsid w:val="00260D2A"/>
    <w:rsid w:val="00270485"/>
    <w:rsid w:val="00270DAD"/>
    <w:rsid w:val="002712C0"/>
    <w:rsid w:val="002841BD"/>
    <w:rsid w:val="002866E5"/>
    <w:rsid w:val="00291661"/>
    <w:rsid w:val="00293E71"/>
    <w:rsid w:val="0029629F"/>
    <w:rsid w:val="00297E0D"/>
    <w:rsid w:val="002B3CA6"/>
    <w:rsid w:val="002C6203"/>
    <w:rsid w:val="002C7866"/>
    <w:rsid w:val="002D3982"/>
    <w:rsid w:val="002D5C20"/>
    <w:rsid w:val="002E36EF"/>
    <w:rsid w:val="002E72DB"/>
    <w:rsid w:val="002F0525"/>
    <w:rsid w:val="002F5EDF"/>
    <w:rsid w:val="002F7785"/>
    <w:rsid w:val="003066E6"/>
    <w:rsid w:val="00306D3C"/>
    <w:rsid w:val="00312369"/>
    <w:rsid w:val="00313640"/>
    <w:rsid w:val="00315AA6"/>
    <w:rsid w:val="00323224"/>
    <w:rsid w:val="00323D67"/>
    <w:rsid w:val="00326037"/>
    <w:rsid w:val="00326E82"/>
    <w:rsid w:val="0032783C"/>
    <w:rsid w:val="003278CF"/>
    <w:rsid w:val="0033006C"/>
    <w:rsid w:val="00332DDF"/>
    <w:rsid w:val="00336446"/>
    <w:rsid w:val="003367AE"/>
    <w:rsid w:val="00341818"/>
    <w:rsid w:val="00344275"/>
    <w:rsid w:val="00346A69"/>
    <w:rsid w:val="00351711"/>
    <w:rsid w:val="00354253"/>
    <w:rsid w:val="00354BF8"/>
    <w:rsid w:val="003562ED"/>
    <w:rsid w:val="0036031F"/>
    <w:rsid w:val="00383345"/>
    <w:rsid w:val="0038459B"/>
    <w:rsid w:val="00385554"/>
    <w:rsid w:val="00385C2E"/>
    <w:rsid w:val="00393444"/>
    <w:rsid w:val="00393696"/>
    <w:rsid w:val="003963D8"/>
    <w:rsid w:val="003A04A4"/>
    <w:rsid w:val="003B0D62"/>
    <w:rsid w:val="003C1106"/>
    <w:rsid w:val="003C696D"/>
    <w:rsid w:val="003D76E3"/>
    <w:rsid w:val="003D77AE"/>
    <w:rsid w:val="003E6384"/>
    <w:rsid w:val="003F1AEC"/>
    <w:rsid w:val="003F2967"/>
    <w:rsid w:val="003F39C8"/>
    <w:rsid w:val="003F5A0F"/>
    <w:rsid w:val="003F7F8C"/>
    <w:rsid w:val="00410CC6"/>
    <w:rsid w:val="0041364A"/>
    <w:rsid w:val="00413A4A"/>
    <w:rsid w:val="00415EEF"/>
    <w:rsid w:val="00417CB2"/>
    <w:rsid w:val="0042415D"/>
    <w:rsid w:val="00424C9C"/>
    <w:rsid w:val="004308F1"/>
    <w:rsid w:val="004331B9"/>
    <w:rsid w:val="004377E5"/>
    <w:rsid w:val="004453B3"/>
    <w:rsid w:val="00447D36"/>
    <w:rsid w:val="004536CB"/>
    <w:rsid w:val="00454240"/>
    <w:rsid w:val="00454A0A"/>
    <w:rsid w:val="00457D91"/>
    <w:rsid w:val="00460E1C"/>
    <w:rsid w:val="0046424A"/>
    <w:rsid w:val="00464E5F"/>
    <w:rsid w:val="0047195A"/>
    <w:rsid w:val="0048414C"/>
    <w:rsid w:val="0048623A"/>
    <w:rsid w:val="00490524"/>
    <w:rsid w:val="00496FD4"/>
    <w:rsid w:val="004A305A"/>
    <w:rsid w:val="004A3C89"/>
    <w:rsid w:val="004A6E3A"/>
    <w:rsid w:val="004B3770"/>
    <w:rsid w:val="004B7558"/>
    <w:rsid w:val="004C37A4"/>
    <w:rsid w:val="004C68B0"/>
    <w:rsid w:val="004C6FD4"/>
    <w:rsid w:val="004D08B2"/>
    <w:rsid w:val="004D0A16"/>
    <w:rsid w:val="004D176A"/>
    <w:rsid w:val="004D3CCE"/>
    <w:rsid w:val="004D5ADF"/>
    <w:rsid w:val="004D628A"/>
    <w:rsid w:val="004E46F2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2622D"/>
    <w:rsid w:val="00531B2D"/>
    <w:rsid w:val="00536648"/>
    <w:rsid w:val="00537934"/>
    <w:rsid w:val="0055477B"/>
    <w:rsid w:val="00555195"/>
    <w:rsid w:val="00557BA2"/>
    <w:rsid w:val="0056371C"/>
    <w:rsid w:val="00565CA3"/>
    <w:rsid w:val="005667B7"/>
    <w:rsid w:val="005672F7"/>
    <w:rsid w:val="005711D3"/>
    <w:rsid w:val="00573A65"/>
    <w:rsid w:val="005777B3"/>
    <w:rsid w:val="00581D0B"/>
    <w:rsid w:val="00582F38"/>
    <w:rsid w:val="005955DE"/>
    <w:rsid w:val="005A026C"/>
    <w:rsid w:val="005A11D5"/>
    <w:rsid w:val="005A15EF"/>
    <w:rsid w:val="005B601F"/>
    <w:rsid w:val="005B686B"/>
    <w:rsid w:val="005C39D2"/>
    <w:rsid w:val="005C3C3D"/>
    <w:rsid w:val="005C6CB9"/>
    <w:rsid w:val="005D092A"/>
    <w:rsid w:val="005D0FA8"/>
    <w:rsid w:val="005E11B4"/>
    <w:rsid w:val="005E1D93"/>
    <w:rsid w:val="005E2BA7"/>
    <w:rsid w:val="005E6AB8"/>
    <w:rsid w:val="005F124B"/>
    <w:rsid w:val="005F3558"/>
    <w:rsid w:val="005F38AA"/>
    <w:rsid w:val="00600DE3"/>
    <w:rsid w:val="006043B7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600A2"/>
    <w:rsid w:val="00664445"/>
    <w:rsid w:val="00667424"/>
    <w:rsid w:val="006719D2"/>
    <w:rsid w:val="00672A55"/>
    <w:rsid w:val="006756E4"/>
    <w:rsid w:val="0067644F"/>
    <w:rsid w:val="00676C51"/>
    <w:rsid w:val="006777CD"/>
    <w:rsid w:val="0067793A"/>
    <w:rsid w:val="00680183"/>
    <w:rsid w:val="006819D2"/>
    <w:rsid w:val="00681FC6"/>
    <w:rsid w:val="00685781"/>
    <w:rsid w:val="006867BE"/>
    <w:rsid w:val="00692D7E"/>
    <w:rsid w:val="006964AF"/>
    <w:rsid w:val="0069785F"/>
    <w:rsid w:val="006A1776"/>
    <w:rsid w:val="006A4AA2"/>
    <w:rsid w:val="006A638B"/>
    <w:rsid w:val="006A65B2"/>
    <w:rsid w:val="006B05AB"/>
    <w:rsid w:val="006B3B8B"/>
    <w:rsid w:val="006B6B3B"/>
    <w:rsid w:val="006C2361"/>
    <w:rsid w:val="006C2C44"/>
    <w:rsid w:val="006C4E6A"/>
    <w:rsid w:val="006D42B0"/>
    <w:rsid w:val="006D526C"/>
    <w:rsid w:val="006D6B11"/>
    <w:rsid w:val="006F10F0"/>
    <w:rsid w:val="006F4C8A"/>
    <w:rsid w:val="006F652E"/>
    <w:rsid w:val="0070368A"/>
    <w:rsid w:val="00703DDC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1856"/>
    <w:rsid w:val="0073686A"/>
    <w:rsid w:val="00743A37"/>
    <w:rsid w:val="00750D4B"/>
    <w:rsid w:val="007542ED"/>
    <w:rsid w:val="00755291"/>
    <w:rsid w:val="00761EB3"/>
    <w:rsid w:val="00765B0F"/>
    <w:rsid w:val="00772443"/>
    <w:rsid w:val="00777265"/>
    <w:rsid w:val="0077737D"/>
    <w:rsid w:val="00777E5E"/>
    <w:rsid w:val="0078280A"/>
    <w:rsid w:val="00790F26"/>
    <w:rsid w:val="00795751"/>
    <w:rsid w:val="00795D4D"/>
    <w:rsid w:val="00796782"/>
    <w:rsid w:val="007A0870"/>
    <w:rsid w:val="007A507D"/>
    <w:rsid w:val="007B2091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7F3D43"/>
    <w:rsid w:val="008033DF"/>
    <w:rsid w:val="00804593"/>
    <w:rsid w:val="00822F07"/>
    <w:rsid w:val="00825C0D"/>
    <w:rsid w:val="00832398"/>
    <w:rsid w:val="0083255D"/>
    <w:rsid w:val="00836B17"/>
    <w:rsid w:val="00841407"/>
    <w:rsid w:val="008415B3"/>
    <w:rsid w:val="00844A15"/>
    <w:rsid w:val="00847D1F"/>
    <w:rsid w:val="00850CE3"/>
    <w:rsid w:val="00850E79"/>
    <w:rsid w:val="00851E06"/>
    <w:rsid w:val="00862FED"/>
    <w:rsid w:val="00863902"/>
    <w:rsid w:val="008649FB"/>
    <w:rsid w:val="00865EE0"/>
    <w:rsid w:val="00870B9D"/>
    <w:rsid w:val="00872164"/>
    <w:rsid w:val="00876809"/>
    <w:rsid w:val="00881EF6"/>
    <w:rsid w:val="008853EB"/>
    <w:rsid w:val="00891A22"/>
    <w:rsid w:val="008932D8"/>
    <w:rsid w:val="008940EE"/>
    <w:rsid w:val="008941B2"/>
    <w:rsid w:val="00895D7F"/>
    <w:rsid w:val="00897C03"/>
    <w:rsid w:val="008A1977"/>
    <w:rsid w:val="008B08A6"/>
    <w:rsid w:val="008B6C9B"/>
    <w:rsid w:val="008C07A4"/>
    <w:rsid w:val="008C12BC"/>
    <w:rsid w:val="008C32E7"/>
    <w:rsid w:val="008C3662"/>
    <w:rsid w:val="008C594F"/>
    <w:rsid w:val="008D267B"/>
    <w:rsid w:val="008D447F"/>
    <w:rsid w:val="008D5616"/>
    <w:rsid w:val="008E649E"/>
    <w:rsid w:val="008F0354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57633"/>
    <w:rsid w:val="00967901"/>
    <w:rsid w:val="0098238E"/>
    <w:rsid w:val="009840F9"/>
    <w:rsid w:val="00984A09"/>
    <w:rsid w:val="00990A79"/>
    <w:rsid w:val="0099430E"/>
    <w:rsid w:val="00997A6E"/>
    <w:rsid w:val="009A1758"/>
    <w:rsid w:val="009A268E"/>
    <w:rsid w:val="009A2CF4"/>
    <w:rsid w:val="009B0982"/>
    <w:rsid w:val="009B159E"/>
    <w:rsid w:val="009B6185"/>
    <w:rsid w:val="009B68A4"/>
    <w:rsid w:val="009B7AD7"/>
    <w:rsid w:val="009C63CD"/>
    <w:rsid w:val="009D1FCA"/>
    <w:rsid w:val="009D2638"/>
    <w:rsid w:val="009D2B3F"/>
    <w:rsid w:val="009D743F"/>
    <w:rsid w:val="009E0418"/>
    <w:rsid w:val="009E6289"/>
    <w:rsid w:val="009F2F2D"/>
    <w:rsid w:val="009F3692"/>
    <w:rsid w:val="00A01882"/>
    <w:rsid w:val="00A01C7E"/>
    <w:rsid w:val="00A15CBD"/>
    <w:rsid w:val="00A16078"/>
    <w:rsid w:val="00A1632F"/>
    <w:rsid w:val="00A17929"/>
    <w:rsid w:val="00A22228"/>
    <w:rsid w:val="00A32417"/>
    <w:rsid w:val="00A40F94"/>
    <w:rsid w:val="00A472C0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4AD7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F1F3B"/>
    <w:rsid w:val="00AF2403"/>
    <w:rsid w:val="00AF297F"/>
    <w:rsid w:val="00AF3481"/>
    <w:rsid w:val="00B0408E"/>
    <w:rsid w:val="00B04AD3"/>
    <w:rsid w:val="00B1100C"/>
    <w:rsid w:val="00B11524"/>
    <w:rsid w:val="00B12606"/>
    <w:rsid w:val="00B13D4E"/>
    <w:rsid w:val="00B2345D"/>
    <w:rsid w:val="00B2386C"/>
    <w:rsid w:val="00B23BD2"/>
    <w:rsid w:val="00B244D6"/>
    <w:rsid w:val="00B32B43"/>
    <w:rsid w:val="00B33AAD"/>
    <w:rsid w:val="00B37BB4"/>
    <w:rsid w:val="00B42C0B"/>
    <w:rsid w:val="00B4436D"/>
    <w:rsid w:val="00B444BC"/>
    <w:rsid w:val="00B46D6A"/>
    <w:rsid w:val="00B541B3"/>
    <w:rsid w:val="00B54F0B"/>
    <w:rsid w:val="00B6129C"/>
    <w:rsid w:val="00B617F1"/>
    <w:rsid w:val="00B64E12"/>
    <w:rsid w:val="00B806B4"/>
    <w:rsid w:val="00B807B0"/>
    <w:rsid w:val="00B81E0E"/>
    <w:rsid w:val="00B92330"/>
    <w:rsid w:val="00B96959"/>
    <w:rsid w:val="00BA5F58"/>
    <w:rsid w:val="00BA7714"/>
    <w:rsid w:val="00BB3095"/>
    <w:rsid w:val="00BC0068"/>
    <w:rsid w:val="00BD0DAD"/>
    <w:rsid w:val="00BD1BE5"/>
    <w:rsid w:val="00BE22EC"/>
    <w:rsid w:val="00BE46E6"/>
    <w:rsid w:val="00BE7BB8"/>
    <w:rsid w:val="00BF0651"/>
    <w:rsid w:val="00BF1E5E"/>
    <w:rsid w:val="00BF36C6"/>
    <w:rsid w:val="00BF71B0"/>
    <w:rsid w:val="00C1309B"/>
    <w:rsid w:val="00C15AC7"/>
    <w:rsid w:val="00C160FB"/>
    <w:rsid w:val="00C17E6A"/>
    <w:rsid w:val="00C20B70"/>
    <w:rsid w:val="00C233F3"/>
    <w:rsid w:val="00C25E19"/>
    <w:rsid w:val="00C27B54"/>
    <w:rsid w:val="00C30FE9"/>
    <w:rsid w:val="00C3459D"/>
    <w:rsid w:val="00C54641"/>
    <w:rsid w:val="00C56FEC"/>
    <w:rsid w:val="00C57256"/>
    <w:rsid w:val="00C57C5D"/>
    <w:rsid w:val="00C57E8F"/>
    <w:rsid w:val="00C602A2"/>
    <w:rsid w:val="00C67C18"/>
    <w:rsid w:val="00C8557C"/>
    <w:rsid w:val="00C923C4"/>
    <w:rsid w:val="00CA187B"/>
    <w:rsid w:val="00CA4031"/>
    <w:rsid w:val="00CA5219"/>
    <w:rsid w:val="00CC0EE7"/>
    <w:rsid w:val="00CC100C"/>
    <w:rsid w:val="00CC2647"/>
    <w:rsid w:val="00CE2558"/>
    <w:rsid w:val="00CE3932"/>
    <w:rsid w:val="00CF27D5"/>
    <w:rsid w:val="00CF715B"/>
    <w:rsid w:val="00D01ED8"/>
    <w:rsid w:val="00D04CC2"/>
    <w:rsid w:val="00D04F48"/>
    <w:rsid w:val="00D0530C"/>
    <w:rsid w:val="00D12A7F"/>
    <w:rsid w:val="00D13F2F"/>
    <w:rsid w:val="00D216AF"/>
    <w:rsid w:val="00D27283"/>
    <w:rsid w:val="00D274C4"/>
    <w:rsid w:val="00D27F7E"/>
    <w:rsid w:val="00D309DE"/>
    <w:rsid w:val="00D44A1B"/>
    <w:rsid w:val="00D456C9"/>
    <w:rsid w:val="00D46F9A"/>
    <w:rsid w:val="00D5059D"/>
    <w:rsid w:val="00D524BF"/>
    <w:rsid w:val="00D541BF"/>
    <w:rsid w:val="00D54D17"/>
    <w:rsid w:val="00D6046A"/>
    <w:rsid w:val="00D63DAD"/>
    <w:rsid w:val="00D63DB6"/>
    <w:rsid w:val="00D671D4"/>
    <w:rsid w:val="00D6725F"/>
    <w:rsid w:val="00D71B5B"/>
    <w:rsid w:val="00D81327"/>
    <w:rsid w:val="00D8528D"/>
    <w:rsid w:val="00D85E32"/>
    <w:rsid w:val="00D8730C"/>
    <w:rsid w:val="00D90EE2"/>
    <w:rsid w:val="00D95155"/>
    <w:rsid w:val="00DA5061"/>
    <w:rsid w:val="00DA656B"/>
    <w:rsid w:val="00DB1B4E"/>
    <w:rsid w:val="00DB69AE"/>
    <w:rsid w:val="00DB727E"/>
    <w:rsid w:val="00DC5208"/>
    <w:rsid w:val="00DD0CE1"/>
    <w:rsid w:val="00DD2B67"/>
    <w:rsid w:val="00DF250F"/>
    <w:rsid w:val="00DF476A"/>
    <w:rsid w:val="00DF7A7B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5073D"/>
    <w:rsid w:val="00E60A3B"/>
    <w:rsid w:val="00E62047"/>
    <w:rsid w:val="00E65363"/>
    <w:rsid w:val="00E750E5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B6D0B"/>
    <w:rsid w:val="00EC20B7"/>
    <w:rsid w:val="00EC2369"/>
    <w:rsid w:val="00EC34D7"/>
    <w:rsid w:val="00EC3D94"/>
    <w:rsid w:val="00EC4B5C"/>
    <w:rsid w:val="00ED4C7B"/>
    <w:rsid w:val="00ED56F6"/>
    <w:rsid w:val="00EE00AF"/>
    <w:rsid w:val="00EE6AC9"/>
    <w:rsid w:val="00EF08EA"/>
    <w:rsid w:val="00EF0C33"/>
    <w:rsid w:val="00EF23A8"/>
    <w:rsid w:val="00EF339F"/>
    <w:rsid w:val="00EF5AD4"/>
    <w:rsid w:val="00EF5C74"/>
    <w:rsid w:val="00F12547"/>
    <w:rsid w:val="00F1784A"/>
    <w:rsid w:val="00F254B2"/>
    <w:rsid w:val="00F31F8B"/>
    <w:rsid w:val="00F3263D"/>
    <w:rsid w:val="00F32979"/>
    <w:rsid w:val="00F35453"/>
    <w:rsid w:val="00F43005"/>
    <w:rsid w:val="00F43ADD"/>
    <w:rsid w:val="00F51F0E"/>
    <w:rsid w:val="00F545FA"/>
    <w:rsid w:val="00F56CF7"/>
    <w:rsid w:val="00F6413F"/>
    <w:rsid w:val="00F64879"/>
    <w:rsid w:val="00F6564A"/>
    <w:rsid w:val="00F6587D"/>
    <w:rsid w:val="00F739AD"/>
    <w:rsid w:val="00F740EB"/>
    <w:rsid w:val="00F87C73"/>
    <w:rsid w:val="00F951C2"/>
    <w:rsid w:val="00FA56B7"/>
    <w:rsid w:val="00FA5A62"/>
    <w:rsid w:val="00FB2138"/>
    <w:rsid w:val="00FB44D5"/>
    <w:rsid w:val="00FC15E7"/>
    <w:rsid w:val="00FC3BBE"/>
    <w:rsid w:val="00FE373F"/>
    <w:rsid w:val="00FE4851"/>
    <w:rsid w:val="00FE6A6B"/>
    <w:rsid w:val="00FE78E3"/>
    <w:rsid w:val="00FF11E2"/>
    <w:rsid w:val="00FF430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94C0-75DA-4557-89DF-5EE4C638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40</cp:revision>
  <cp:lastPrinted>2018-01-08T09:19:00Z</cp:lastPrinted>
  <dcterms:created xsi:type="dcterms:W3CDTF">2017-09-20T09:52:00Z</dcterms:created>
  <dcterms:modified xsi:type="dcterms:W3CDTF">2018-01-18T09:16:00Z</dcterms:modified>
</cp:coreProperties>
</file>